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7F" w:rsidRDefault="00A41E9B" w:rsidP="00650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Guidance Note for Using the Mixture Calculation Tool </w:t>
      </w:r>
    </w:p>
    <w:p w:rsidR="00A41E9B" w:rsidRPr="00A41E9B" w:rsidRDefault="006500DE" w:rsidP="00650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>for Trade named mixtures (List 3) as set out in the MEPC.2/Circular</w:t>
      </w:r>
    </w:p>
    <w:p w:rsidR="00D25F3D" w:rsidRDefault="00D25F3D" w:rsidP="00101639">
      <w:pPr>
        <w:spacing w:after="0"/>
        <w:rPr>
          <w:rFonts w:ascii="Arial" w:hAnsi="Arial" w:cs="Arial"/>
          <w:sz w:val="24"/>
          <w:szCs w:val="24"/>
        </w:rPr>
      </w:pPr>
    </w:p>
    <w:p w:rsidR="00A41E9B" w:rsidRDefault="00A41E9B" w:rsidP="00101639">
      <w:pPr>
        <w:spacing w:after="0"/>
        <w:rPr>
          <w:rFonts w:ascii="Arial" w:hAnsi="Arial" w:cs="Arial"/>
          <w:b/>
          <w:sz w:val="24"/>
          <w:szCs w:val="24"/>
        </w:rPr>
      </w:pPr>
      <w:r w:rsidRPr="00A41E9B">
        <w:rPr>
          <w:rFonts w:ascii="Arial" w:hAnsi="Arial" w:cs="Arial"/>
          <w:b/>
          <w:sz w:val="24"/>
          <w:szCs w:val="24"/>
        </w:rPr>
        <w:t xml:space="preserve">Introduction </w:t>
      </w:r>
    </w:p>
    <w:p w:rsidR="00A41E9B" w:rsidRPr="00A41E9B" w:rsidRDefault="00A41E9B" w:rsidP="00853C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6DF6" w:rsidRDefault="00660CD6" w:rsidP="00853C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5207">
        <w:rPr>
          <w:rFonts w:ascii="Arial" w:hAnsi="Arial" w:cs="Arial"/>
          <w:sz w:val="24"/>
          <w:szCs w:val="24"/>
        </w:rPr>
        <w:t xml:space="preserve">When assessing </w:t>
      </w:r>
      <w:r w:rsidR="00B547EB">
        <w:rPr>
          <w:rFonts w:ascii="Arial" w:hAnsi="Arial" w:cs="Arial"/>
          <w:sz w:val="24"/>
          <w:szCs w:val="24"/>
        </w:rPr>
        <w:t>new trade-named mixtures for the purposes of establishing tripartite agreements</w:t>
      </w:r>
      <w:r w:rsidRPr="00675207">
        <w:rPr>
          <w:rFonts w:ascii="Arial" w:hAnsi="Arial" w:cs="Arial"/>
          <w:sz w:val="24"/>
          <w:szCs w:val="24"/>
        </w:rPr>
        <w:t>, the latest GESAMP Hazard Profile</w:t>
      </w:r>
      <w:r w:rsidR="00C0379A">
        <w:rPr>
          <w:rFonts w:ascii="Arial" w:hAnsi="Arial" w:cs="Arial"/>
          <w:sz w:val="24"/>
          <w:szCs w:val="24"/>
        </w:rPr>
        <w:t xml:space="preserve"> </w:t>
      </w:r>
      <w:r w:rsidR="00B547EB">
        <w:rPr>
          <w:rFonts w:ascii="Arial" w:hAnsi="Arial" w:cs="Arial"/>
          <w:sz w:val="24"/>
          <w:szCs w:val="24"/>
        </w:rPr>
        <w:t>for the respective components</w:t>
      </w:r>
      <w:r w:rsidRPr="00675207">
        <w:rPr>
          <w:rFonts w:ascii="Arial" w:hAnsi="Arial" w:cs="Arial"/>
          <w:sz w:val="24"/>
          <w:szCs w:val="24"/>
        </w:rPr>
        <w:t xml:space="preserve"> is to be used to </w:t>
      </w:r>
      <w:r w:rsidR="00B547EB">
        <w:rPr>
          <w:rFonts w:ascii="Arial" w:hAnsi="Arial" w:cs="Arial"/>
          <w:sz w:val="24"/>
          <w:szCs w:val="24"/>
        </w:rPr>
        <w:t xml:space="preserve">undertake the required mixture calculation and then </w:t>
      </w:r>
      <w:r w:rsidR="00853C4F">
        <w:rPr>
          <w:rFonts w:ascii="Arial" w:hAnsi="Arial" w:cs="Arial"/>
          <w:sz w:val="24"/>
          <w:szCs w:val="24"/>
        </w:rPr>
        <w:t xml:space="preserve">to </w:t>
      </w:r>
      <w:r w:rsidR="00B547EB">
        <w:rPr>
          <w:rFonts w:ascii="Arial" w:hAnsi="Arial" w:cs="Arial"/>
          <w:sz w:val="24"/>
          <w:szCs w:val="24"/>
        </w:rPr>
        <w:t>assign</w:t>
      </w:r>
      <w:r w:rsidRPr="00675207">
        <w:rPr>
          <w:rFonts w:ascii="Arial" w:hAnsi="Arial" w:cs="Arial"/>
          <w:sz w:val="24"/>
          <w:szCs w:val="24"/>
        </w:rPr>
        <w:t xml:space="preserve"> carriage requirements </w:t>
      </w:r>
      <w:r w:rsidR="00853C4F">
        <w:rPr>
          <w:rFonts w:ascii="Arial" w:hAnsi="Arial" w:cs="Arial"/>
          <w:sz w:val="24"/>
          <w:szCs w:val="24"/>
        </w:rPr>
        <w:t>to the mixture in accordance with the provisions of the IBC Code.</w:t>
      </w:r>
    </w:p>
    <w:p w:rsidR="00B547EB" w:rsidRDefault="00B547EB" w:rsidP="00853C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47EB" w:rsidRDefault="00C0379A" w:rsidP="00853C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this end, an Excel-based Mixture Calculation Tool </w:t>
      </w:r>
      <w:r w:rsidR="00B547EB">
        <w:rPr>
          <w:rFonts w:ascii="Arial" w:hAnsi="Arial" w:cs="Arial"/>
          <w:sz w:val="24"/>
          <w:szCs w:val="24"/>
        </w:rPr>
        <w:t xml:space="preserve">has been developed by the Working Group on the </w:t>
      </w:r>
      <w:r w:rsidR="00B547EB" w:rsidRPr="00C0379A">
        <w:rPr>
          <w:rFonts w:ascii="Arial" w:hAnsi="Arial" w:cs="Arial"/>
          <w:sz w:val="24"/>
          <w:szCs w:val="24"/>
        </w:rPr>
        <w:t xml:space="preserve">Evaluation of </w:t>
      </w:r>
      <w:r w:rsidR="00B547EB" w:rsidRPr="00B547EB">
        <w:rPr>
          <w:rFonts w:ascii="Arial" w:hAnsi="Arial" w:cs="Arial"/>
          <w:sz w:val="24"/>
          <w:szCs w:val="24"/>
        </w:rPr>
        <w:t>Safety and Pollution Hazards of Chemicals and Preparation of Consequential Amendments (ESPH)</w:t>
      </w:r>
      <w:r w:rsidR="00853C4F">
        <w:rPr>
          <w:rFonts w:ascii="Arial" w:hAnsi="Arial" w:cs="Arial"/>
          <w:sz w:val="24"/>
          <w:szCs w:val="24"/>
        </w:rPr>
        <w:t xml:space="preserve"> to automate this process for use by manufacturers and Member States.</w:t>
      </w:r>
    </w:p>
    <w:p w:rsidR="00B547EB" w:rsidRPr="00B547EB" w:rsidRDefault="00B547EB" w:rsidP="00853C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do so, the steps </w:t>
      </w:r>
      <w:r w:rsidR="00853C4F">
        <w:rPr>
          <w:rFonts w:ascii="Arial" w:hAnsi="Arial" w:cs="Arial"/>
          <w:sz w:val="24"/>
          <w:szCs w:val="24"/>
        </w:rPr>
        <w:t xml:space="preserve">set out below </w:t>
      </w:r>
      <w:r>
        <w:rPr>
          <w:rFonts w:ascii="Arial" w:hAnsi="Arial" w:cs="Arial"/>
          <w:sz w:val="24"/>
          <w:szCs w:val="24"/>
        </w:rPr>
        <w:t xml:space="preserve">should be followed, using the accompanying Excel Mixture Calculation too </w:t>
      </w:r>
      <w:r w:rsidR="00853C4F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trade-named mixtures</w:t>
      </w:r>
      <w:r w:rsidR="00853C4F">
        <w:rPr>
          <w:rFonts w:ascii="Arial" w:hAnsi="Arial" w:cs="Arial"/>
          <w:sz w:val="24"/>
          <w:szCs w:val="24"/>
        </w:rPr>
        <w:t xml:space="preserve"> for inclusion in List 3 of the MEPC.2/Circular.</w:t>
      </w:r>
    </w:p>
    <w:p w:rsidR="00B547EB" w:rsidRDefault="00B547EB" w:rsidP="001016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3C4F" w:rsidRPr="00853C4F" w:rsidRDefault="00853C4F" w:rsidP="0010163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3C4F">
        <w:rPr>
          <w:rFonts w:ascii="Arial" w:hAnsi="Arial" w:cs="Arial"/>
          <w:b/>
          <w:sz w:val="24"/>
          <w:szCs w:val="24"/>
        </w:rPr>
        <w:t>Steps to follow</w:t>
      </w:r>
    </w:p>
    <w:p w:rsidR="00853C4F" w:rsidRPr="00675207" w:rsidRDefault="00853C4F" w:rsidP="001016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7D64" w:rsidRDefault="00766DF6" w:rsidP="00B547EB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5207">
        <w:rPr>
          <w:rFonts w:ascii="Arial" w:hAnsi="Arial" w:cs="Arial"/>
          <w:sz w:val="24"/>
          <w:szCs w:val="24"/>
        </w:rPr>
        <w:t xml:space="preserve">Identify </w:t>
      </w:r>
      <w:r w:rsidR="00E362F8">
        <w:rPr>
          <w:rFonts w:ascii="Arial" w:hAnsi="Arial" w:cs="Arial"/>
          <w:sz w:val="24"/>
          <w:szCs w:val="24"/>
        </w:rPr>
        <w:t xml:space="preserve">each </w:t>
      </w:r>
      <w:r w:rsidR="00B547EB">
        <w:rPr>
          <w:rFonts w:ascii="Arial" w:hAnsi="Arial" w:cs="Arial"/>
          <w:sz w:val="24"/>
          <w:szCs w:val="24"/>
        </w:rPr>
        <w:t>component (chemical) in the mixture</w:t>
      </w:r>
      <w:r w:rsidR="00117063">
        <w:rPr>
          <w:rFonts w:ascii="Arial" w:hAnsi="Arial" w:cs="Arial"/>
          <w:sz w:val="24"/>
          <w:szCs w:val="24"/>
        </w:rPr>
        <w:t xml:space="preserve"> by consulting</w:t>
      </w:r>
      <w:r w:rsidR="00C314AA">
        <w:rPr>
          <w:rFonts w:ascii="Arial" w:hAnsi="Arial" w:cs="Arial"/>
          <w:sz w:val="24"/>
          <w:szCs w:val="24"/>
        </w:rPr>
        <w:t xml:space="preserve"> Chapters 17, 18 or 19 of the IBC Code or the GESAMP/EHS Composite List (PPR.1/Circular) </w:t>
      </w:r>
      <w:r w:rsidR="00627D64">
        <w:rPr>
          <w:rFonts w:ascii="Arial" w:hAnsi="Arial" w:cs="Arial"/>
          <w:sz w:val="24"/>
          <w:szCs w:val="24"/>
        </w:rPr>
        <w:t>and insert the names of each component in the ‘Component/Family’ column</w:t>
      </w:r>
      <w:r w:rsidR="004746BB">
        <w:rPr>
          <w:rFonts w:ascii="Arial" w:hAnsi="Arial" w:cs="Arial"/>
          <w:sz w:val="24"/>
          <w:szCs w:val="24"/>
        </w:rPr>
        <w:t xml:space="preserve"> and percentage content by volume under the ‘%’ column</w:t>
      </w:r>
      <w:r w:rsidR="00627D64">
        <w:rPr>
          <w:rFonts w:ascii="Arial" w:hAnsi="Arial" w:cs="Arial"/>
          <w:sz w:val="24"/>
          <w:szCs w:val="24"/>
        </w:rPr>
        <w:t xml:space="preserve"> </w:t>
      </w:r>
      <w:r w:rsidR="004746BB">
        <w:rPr>
          <w:rFonts w:ascii="Arial" w:hAnsi="Arial" w:cs="Arial"/>
          <w:sz w:val="24"/>
          <w:szCs w:val="24"/>
        </w:rPr>
        <w:t>of the Mixture Calculation Tool.</w:t>
      </w:r>
    </w:p>
    <w:p w:rsidR="00627D64" w:rsidRPr="00627D64" w:rsidRDefault="00627D64" w:rsidP="00627D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47EB" w:rsidRDefault="00B547EB" w:rsidP="00B547EB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Extract the GESAMP Hazard Profile</w:t>
      </w:r>
      <w:r w:rsidR="00A21E5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(GHP) for each component </w:t>
      </w:r>
      <w:r w:rsidR="00C314AA">
        <w:rPr>
          <w:rFonts w:ascii="Arial" w:hAnsi="Arial" w:cs="Arial"/>
          <w:sz w:val="24"/>
          <w:szCs w:val="24"/>
        </w:rPr>
        <w:t xml:space="preserve">from the GESAMP Composite List </w:t>
      </w:r>
      <w:r>
        <w:rPr>
          <w:rFonts w:ascii="Arial" w:hAnsi="Arial" w:cs="Arial"/>
          <w:sz w:val="24"/>
          <w:szCs w:val="24"/>
        </w:rPr>
        <w:t xml:space="preserve">and </w:t>
      </w:r>
      <w:r w:rsidR="00627D64">
        <w:rPr>
          <w:rFonts w:ascii="Arial" w:hAnsi="Arial" w:cs="Arial"/>
          <w:sz w:val="24"/>
          <w:szCs w:val="24"/>
        </w:rPr>
        <w:t>insert the</w:t>
      </w:r>
      <w:r w:rsidR="00A21E5F">
        <w:rPr>
          <w:rFonts w:ascii="Arial" w:hAnsi="Arial" w:cs="Arial"/>
          <w:sz w:val="24"/>
          <w:szCs w:val="24"/>
        </w:rPr>
        <w:t xml:space="preserve"> rating</w:t>
      </w:r>
      <w:r w:rsidR="00627D64">
        <w:rPr>
          <w:rFonts w:ascii="Arial" w:hAnsi="Arial" w:cs="Arial"/>
          <w:sz w:val="24"/>
          <w:szCs w:val="24"/>
        </w:rPr>
        <w:t xml:space="preserve"> information</w:t>
      </w:r>
      <w:r>
        <w:rPr>
          <w:rFonts w:ascii="Arial" w:hAnsi="Arial" w:cs="Arial"/>
          <w:sz w:val="24"/>
          <w:szCs w:val="24"/>
        </w:rPr>
        <w:t xml:space="preserve"> under the appropriate column in the Mixture Calculation Tool</w:t>
      </w:r>
      <w:r w:rsidR="00117063">
        <w:rPr>
          <w:rFonts w:ascii="Arial" w:hAnsi="Arial" w:cs="Arial"/>
          <w:sz w:val="24"/>
          <w:szCs w:val="24"/>
        </w:rPr>
        <w:t xml:space="preserve"> (A1</w:t>
      </w:r>
      <w:proofErr w:type="gramStart"/>
      <w:r w:rsidR="00117063">
        <w:rPr>
          <w:rFonts w:ascii="Arial" w:hAnsi="Arial" w:cs="Arial"/>
          <w:sz w:val="24"/>
          <w:szCs w:val="24"/>
        </w:rPr>
        <w:t>,A2,B1,B2</w:t>
      </w:r>
      <w:proofErr w:type="gramEnd"/>
      <w:r w:rsidR="00117063">
        <w:rPr>
          <w:rFonts w:ascii="Arial" w:hAnsi="Arial" w:cs="Arial"/>
          <w:sz w:val="24"/>
          <w:szCs w:val="24"/>
        </w:rPr>
        <w:t>…)</w:t>
      </w:r>
      <w:r>
        <w:rPr>
          <w:rFonts w:ascii="Arial" w:hAnsi="Arial" w:cs="Arial"/>
          <w:sz w:val="24"/>
          <w:szCs w:val="24"/>
        </w:rPr>
        <w:t>.  If there is no GHP for a given component</w:t>
      </w:r>
      <w:r w:rsidR="00117063">
        <w:rPr>
          <w:rFonts w:ascii="Arial" w:hAnsi="Arial" w:cs="Arial"/>
          <w:sz w:val="24"/>
          <w:szCs w:val="24"/>
        </w:rPr>
        <w:t xml:space="preserve"> (i.e. the component is unassessed)</w:t>
      </w:r>
      <w:r>
        <w:rPr>
          <w:rFonts w:ascii="Arial" w:hAnsi="Arial" w:cs="Arial"/>
          <w:sz w:val="24"/>
          <w:szCs w:val="24"/>
        </w:rPr>
        <w:t xml:space="preserve">, then </w:t>
      </w:r>
      <w:r w:rsidR="00627D64">
        <w:rPr>
          <w:rFonts w:ascii="Arial" w:hAnsi="Arial" w:cs="Arial"/>
          <w:sz w:val="24"/>
          <w:szCs w:val="24"/>
        </w:rPr>
        <w:t xml:space="preserve">a </w:t>
      </w:r>
      <w:r w:rsidR="00C314AA">
        <w:rPr>
          <w:rFonts w:ascii="Arial" w:hAnsi="Arial" w:cs="Arial"/>
          <w:sz w:val="24"/>
          <w:szCs w:val="24"/>
        </w:rPr>
        <w:t>provisional</w:t>
      </w:r>
      <w:r w:rsidR="00117063">
        <w:rPr>
          <w:rFonts w:ascii="Arial" w:hAnsi="Arial" w:cs="Arial"/>
          <w:sz w:val="24"/>
          <w:szCs w:val="24"/>
        </w:rPr>
        <w:t xml:space="preserve"> name and </w:t>
      </w:r>
      <w:r w:rsidR="00627D64">
        <w:rPr>
          <w:rFonts w:ascii="Arial" w:hAnsi="Arial" w:cs="Arial"/>
          <w:sz w:val="24"/>
          <w:szCs w:val="24"/>
        </w:rPr>
        <w:t>GHP</w:t>
      </w:r>
      <w:r>
        <w:rPr>
          <w:rFonts w:ascii="Arial" w:hAnsi="Arial" w:cs="Arial"/>
          <w:sz w:val="24"/>
          <w:szCs w:val="24"/>
        </w:rPr>
        <w:t xml:space="preserve"> should be </w:t>
      </w:r>
      <w:r w:rsidR="000E0D26">
        <w:rPr>
          <w:rFonts w:ascii="Arial" w:hAnsi="Arial" w:cs="Arial"/>
          <w:sz w:val="24"/>
          <w:szCs w:val="24"/>
        </w:rPr>
        <w:t>assigned</w:t>
      </w:r>
      <w:r>
        <w:rPr>
          <w:rFonts w:ascii="Arial" w:hAnsi="Arial" w:cs="Arial"/>
          <w:sz w:val="24"/>
          <w:szCs w:val="24"/>
        </w:rPr>
        <w:t xml:space="preserve"> by the manufacturer </w:t>
      </w:r>
      <w:r w:rsidR="00A21E5F">
        <w:rPr>
          <w:rFonts w:ascii="Arial" w:hAnsi="Arial" w:cs="Arial"/>
          <w:sz w:val="24"/>
          <w:szCs w:val="24"/>
        </w:rPr>
        <w:t xml:space="preserve">and the proposed hazard ratings </w:t>
      </w:r>
      <w:r w:rsidR="00627D64">
        <w:rPr>
          <w:rFonts w:ascii="Arial" w:hAnsi="Arial" w:cs="Arial"/>
          <w:sz w:val="24"/>
          <w:szCs w:val="24"/>
        </w:rPr>
        <w:t>entered in the Mixture Calculation Tool</w:t>
      </w:r>
      <w:r w:rsidR="000E0D26">
        <w:rPr>
          <w:rFonts w:ascii="Arial" w:hAnsi="Arial" w:cs="Arial"/>
          <w:sz w:val="24"/>
          <w:szCs w:val="24"/>
        </w:rPr>
        <w:t xml:space="preserve"> for that</w:t>
      </w:r>
      <w:r w:rsidR="00627D64">
        <w:rPr>
          <w:rFonts w:ascii="Arial" w:hAnsi="Arial" w:cs="Arial"/>
          <w:sz w:val="24"/>
          <w:szCs w:val="24"/>
        </w:rPr>
        <w:t xml:space="preserve"> component.  </w:t>
      </w:r>
    </w:p>
    <w:p w:rsidR="00B547EB" w:rsidRPr="00B547EB" w:rsidRDefault="00B547EB" w:rsidP="00B547E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2959" w:rsidRDefault="00B32959" w:rsidP="00B3295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</w:t>
      </w:r>
      <w:r w:rsidR="000E0D26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GHPs, determine</w:t>
      </w:r>
      <w:r w:rsidRPr="006752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Pr="00675207">
        <w:rPr>
          <w:rFonts w:ascii="Arial" w:hAnsi="Arial" w:cs="Arial"/>
          <w:sz w:val="24"/>
          <w:szCs w:val="24"/>
        </w:rPr>
        <w:t>Pollution Category</w:t>
      </w:r>
      <w:r>
        <w:rPr>
          <w:rFonts w:ascii="Arial" w:hAnsi="Arial" w:cs="Arial"/>
          <w:sz w:val="24"/>
          <w:szCs w:val="24"/>
        </w:rPr>
        <w:t xml:space="preserve"> for each component, </w:t>
      </w:r>
      <w:r w:rsidR="00117063">
        <w:rPr>
          <w:rFonts w:ascii="Arial" w:hAnsi="Arial" w:cs="Arial"/>
          <w:sz w:val="24"/>
          <w:szCs w:val="24"/>
        </w:rPr>
        <w:t xml:space="preserve">using </w:t>
      </w:r>
      <w:r>
        <w:rPr>
          <w:rFonts w:ascii="Arial" w:hAnsi="Arial" w:cs="Arial"/>
          <w:sz w:val="24"/>
          <w:szCs w:val="24"/>
        </w:rPr>
        <w:t>the table set out in MARPOL Annex II, Appendix I</w:t>
      </w:r>
      <w:r w:rsidR="000E0D26">
        <w:rPr>
          <w:rFonts w:ascii="Arial" w:hAnsi="Arial" w:cs="Arial"/>
          <w:sz w:val="24"/>
          <w:szCs w:val="24"/>
        </w:rPr>
        <w:t>.</w:t>
      </w:r>
    </w:p>
    <w:p w:rsidR="00101639" w:rsidRPr="00117063" w:rsidRDefault="00101639" w:rsidP="00117063">
      <w:pPr>
        <w:spacing w:after="0"/>
        <w:rPr>
          <w:rFonts w:ascii="Arial" w:hAnsi="Arial" w:cs="Arial"/>
          <w:sz w:val="24"/>
          <w:szCs w:val="24"/>
        </w:rPr>
      </w:pPr>
    </w:p>
    <w:p w:rsidR="00101639" w:rsidRPr="00117063" w:rsidRDefault="000E0D26" w:rsidP="00117063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2959">
        <w:rPr>
          <w:rFonts w:ascii="Arial" w:hAnsi="Arial" w:cs="Arial"/>
          <w:sz w:val="24"/>
          <w:szCs w:val="24"/>
        </w:rPr>
        <w:t xml:space="preserve">Using </w:t>
      </w:r>
      <w:r>
        <w:rPr>
          <w:rFonts w:ascii="Arial" w:hAnsi="Arial" w:cs="Arial"/>
          <w:sz w:val="24"/>
          <w:szCs w:val="24"/>
        </w:rPr>
        <w:t>the</w:t>
      </w:r>
      <w:r w:rsidR="00B32959" w:rsidRPr="00B32959">
        <w:rPr>
          <w:rFonts w:ascii="Arial" w:hAnsi="Arial" w:cs="Arial"/>
          <w:sz w:val="24"/>
          <w:szCs w:val="24"/>
        </w:rPr>
        <w:t xml:space="preserve"> </w:t>
      </w:r>
      <w:r w:rsidR="00E362F8" w:rsidRPr="00B32959">
        <w:rPr>
          <w:rFonts w:ascii="Arial" w:hAnsi="Arial" w:cs="Arial"/>
          <w:sz w:val="24"/>
          <w:szCs w:val="24"/>
        </w:rPr>
        <w:t>GHP</w:t>
      </w:r>
      <w:r w:rsidR="00B32959" w:rsidRPr="00B32959">
        <w:rPr>
          <w:rFonts w:ascii="Arial" w:hAnsi="Arial" w:cs="Arial"/>
          <w:sz w:val="24"/>
          <w:szCs w:val="24"/>
        </w:rPr>
        <w:t>s,</w:t>
      </w:r>
      <w:r w:rsidR="00E362F8" w:rsidRPr="00B32959">
        <w:rPr>
          <w:rFonts w:ascii="Arial" w:hAnsi="Arial" w:cs="Arial"/>
          <w:sz w:val="24"/>
          <w:szCs w:val="24"/>
        </w:rPr>
        <w:t xml:space="preserve"> i</w:t>
      </w:r>
      <w:r w:rsidR="00F47598" w:rsidRPr="00B32959">
        <w:rPr>
          <w:rFonts w:ascii="Arial" w:hAnsi="Arial" w:cs="Arial"/>
          <w:sz w:val="24"/>
          <w:szCs w:val="24"/>
        </w:rPr>
        <w:t xml:space="preserve">dentify </w:t>
      </w:r>
      <w:r w:rsidR="00B32959" w:rsidRPr="00B32959">
        <w:rPr>
          <w:rFonts w:ascii="Arial" w:hAnsi="Arial" w:cs="Arial"/>
          <w:sz w:val="24"/>
          <w:szCs w:val="24"/>
        </w:rPr>
        <w:t xml:space="preserve">the </w:t>
      </w:r>
      <w:r w:rsidR="00F47598" w:rsidRPr="00B32959">
        <w:rPr>
          <w:rFonts w:ascii="Arial" w:hAnsi="Arial" w:cs="Arial"/>
          <w:sz w:val="24"/>
          <w:szCs w:val="24"/>
        </w:rPr>
        <w:t>Safety and Pollution Hazard</w:t>
      </w:r>
      <w:r w:rsidR="00B32959" w:rsidRPr="00B32959">
        <w:rPr>
          <w:rFonts w:ascii="Arial" w:hAnsi="Arial" w:cs="Arial"/>
          <w:sz w:val="24"/>
          <w:szCs w:val="24"/>
        </w:rPr>
        <w:t>s for each component</w:t>
      </w:r>
      <w:r w:rsidR="000E4E81" w:rsidRPr="00B32959">
        <w:rPr>
          <w:rFonts w:ascii="Arial" w:hAnsi="Arial" w:cs="Arial"/>
          <w:sz w:val="24"/>
          <w:szCs w:val="24"/>
        </w:rPr>
        <w:t>,</w:t>
      </w:r>
      <w:r w:rsidR="00F47598" w:rsidRPr="00B32959">
        <w:rPr>
          <w:rFonts w:ascii="Arial" w:hAnsi="Arial" w:cs="Arial"/>
          <w:sz w:val="24"/>
          <w:szCs w:val="24"/>
        </w:rPr>
        <w:t xml:space="preserve"> </w:t>
      </w:r>
      <w:r w:rsidR="00B32959" w:rsidRPr="00B32959">
        <w:rPr>
          <w:rFonts w:ascii="Arial" w:hAnsi="Arial" w:cs="Arial"/>
          <w:sz w:val="24"/>
          <w:szCs w:val="24"/>
        </w:rPr>
        <w:t>based on Chapter 21</w:t>
      </w:r>
      <w:r w:rsidR="00B32959">
        <w:rPr>
          <w:rFonts w:ascii="Arial" w:hAnsi="Arial" w:cs="Arial"/>
          <w:sz w:val="24"/>
          <w:szCs w:val="24"/>
        </w:rPr>
        <w:t xml:space="preserve"> of the IBC Code</w:t>
      </w:r>
      <w:r w:rsidR="00B32959" w:rsidRPr="00B32959">
        <w:rPr>
          <w:rFonts w:ascii="Arial" w:hAnsi="Arial" w:cs="Arial"/>
          <w:sz w:val="24"/>
          <w:szCs w:val="24"/>
        </w:rPr>
        <w:t>, paragraph</w:t>
      </w:r>
      <w:r w:rsidR="00B32959">
        <w:rPr>
          <w:rFonts w:ascii="Arial" w:hAnsi="Arial" w:cs="Arial"/>
          <w:sz w:val="24"/>
          <w:szCs w:val="24"/>
        </w:rPr>
        <w:t>s</w:t>
      </w:r>
      <w:r w:rsidR="00F47598" w:rsidRPr="00B32959">
        <w:rPr>
          <w:rFonts w:ascii="Arial" w:hAnsi="Arial" w:cs="Arial"/>
          <w:sz w:val="24"/>
          <w:szCs w:val="24"/>
        </w:rPr>
        <w:t xml:space="preserve"> 21.3.1</w:t>
      </w:r>
      <w:r>
        <w:rPr>
          <w:rFonts w:ascii="Arial" w:hAnsi="Arial" w:cs="Arial"/>
          <w:sz w:val="24"/>
          <w:szCs w:val="24"/>
        </w:rPr>
        <w:t xml:space="preserve">, </w:t>
      </w:r>
      <w:r w:rsidR="00B32959" w:rsidRPr="00117063">
        <w:rPr>
          <w:rFonts w:ascii="Arial" w:hAnsi="Arial" w:cs="Arial"/>
          <w:sz w:val="24"/>
          <w:szCs w:val="24"/>
        </w:rPr>
        <w:t>21.4.4.</w:t>
      </w:r>
      <w:r w:rsidRPr="00117063">
        <w:rPr>
          <w:rFonts w:ascii="Arial" w:hAnsi="Arial" w:cs="Arial"/>
          <w:sz w:val="24"/>
          <w:szCs w:val="24"/>
        </w:rPr>
        <w:t>1 and 21.4.4.2.</w:t>
      </w:r>
    </w:p>
    <w:p w:rsidR="00B32959" w:rsidRPr="00B32959" w:rsidRDefault="00B32959" w:rsidP="00B32959">
      <w:pPr>
        <w:pStyle w:val="ListParagraph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F47598" w:rsidRPr="00B32959" w:rsidRDefault="00E362F8" w:rsidP="00B3295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</w:t>
      </w:r>
      <w:r w:rsidR="000E0D26">
        <w:rPr>
          <w:rFonts w:ascii="Arial" w:hAnsi="Arial" w:cs="Arial"/>
          <w:sz w:val="24"/>
          <w:szCs w:val="24"/>
        </w:rPr>
        <w:t>the</w:t>
      </w:r>
      <w:r w:rsidR="00B329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GHP</w:t>
      </w:r>
      <w:r w:rsidR="00B32959"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z w:val="24"/>
          <w:szCs w:val="24"/>
        </w:rPr>
        <w:t xml:space="preserve"> </w:t>
      </w:r>
      <w:r w:rsidR="00B32959">
        <w:rPr>
          <w:rFonts w:ascii="Arial" w:hAnsi="Arial" w:cs="Arial"/>
          <w:sz w:val="24"/>
          <w:szCs w:val="24"/>
        </w:rPr>
        <w:t>c</w:t>
      </w:r>
      <w:r w:rsidR="00F47598" w:rsidRPr="00675207">
        <w:rPr>
          <w:rFonts w:ascii="Arial" w:hAnsi="Arial" w:cs="Arial"/>
          <w:sz w:val="24"/>
          <w:szCs w:val="24"/>
        </w:rPr>
        <w:t xml:space="preserve">alculate </w:t>
      </w:r>
      <w:r w:rsidR="00B32959">
        <w:rPr>
          <w:rFonts w:ascii="Arial" w:hAnsi="Arial" w:cs="Arial"/>
          <w:sz w:val="24"/>
          <w:szCs w:val="24"/>
        </w:rPr>
        <w:t xml:space="preserve">the </w:t>
      </w:r>
      <w:r w:rsidR="00F47598" w:rsidRPr="00675207">
        <w:rPr>
          <w:rFonts w:ascii="Arial" w:hAnsi="Arial" w:cs="Arial"/>
          <w:sz w:val="24"/>
          <w:szCs w:val="24"/>
        </w:rPr>
        <w:t>Ship Type</w:t>
      </w:r>
      <w:r w:rsidR="00B32959">
        <w:rPr>
          <w:rFonts w:ascii="Arial" w:hAnsi="Arial" w:cs="Arial"/>
          <w:sz w:val="24"/>
          <w:szCs w:val="24"/>
        </w:rPr>
        <w:t xml:space="preserve"> </w:t>
      </w:r>
      <w:r w:rsidR="000E0D26">
        <w:rPr>
          <w:rFonts w:ascii="Arial" w:hAnsi="Arial" w:cs="Arial"/>
          <w:sz w:val="24"/>
          <w:szCs w:val="24"/>
        </w:rPr>
        <w:t xml:space="preserve">for each component, </w:t>
      </w:r>
      <w:r w:rsidR="00B32959">
        <w:rPr>
          <w:rFonts w:ascii="Arial" w:hAnsi="Arial" w:cs="Arial"/>
          <w:sz w:val="24"/>
          <w:szCs w:val="24"/>
        </w:rPr>
        <w:t>based on Chapter 21 of the IBC Code paragraph</w:t>
      </w:r>
      <w:r w:rsidR="000E0D26">
        <w:rPr>
          <w:rFonts w:ascii="Arial" w:hAnsi="Arial" w:cs="Arial"/>
          <w:sz w:val="24"/>
          <w:szCs w:val="24"/>
        </w:rPr>
        <w:t>s</w:t>
      </w:r>
      <w:r w:rsidR="00B32959">
        <w:rPr>
          <w:rFonts w:ascii="Arial" w:hAnsi="Arial" w:cs="Arial"/>
          <w:sz w:val="24"/>
          <w:szCs w:val="24"/>
        </w:rPr>
        <w:t xml:space="preserve"> 21.4.5.1 and 21.4.5.2</w:t>
      </w:r>
      <w:r w:rsidR="00224A9F" w:rsidRPr="00B32959">
        <w:rPr>
          <w:rFonts w:ascii="Arial" w:hAnsi="Arial" w:cs="Arial"/>
          <w:sz w:val="24"/>
          <w:szCs w:val="24"/>
        </w:rPr>
        <w:t xml:space="preserve"> </w:t>
      </w:r>
    </w:p>
    <w:p w:rsidR="00101639" w:rsidRPr="00101639" w:rsidRDefault="00101639" w:rsidP="00D25F3D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0E0D26" w:rsidRDefault="000E0D26" w:rsidP="000E0D2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</w:t>
      </w:r>
      <w:r w:rsidR="00117063">
        <w:rPr>
          <w:rFonts w:ascii="Arial" w:hAnsi="Arial" w:cs="Arial"/>
          <w:sz w:val="24"/>
          <w:szCs w:val="24"/>
        </w:rPr>
        <w:t>steps 3 to 5</w:t>
      </w:r>
      <w:r w:rsidR="00224A9F" w:rsidRPr="00675207">
        <w:rPr>
          <w:rFonts w:ascii="Arial" w:hAnsi="Arial" w:cs="Arial"/>
          <w:sz w:val="24"/>
          <w:szCs w:val="24"/>
        </w:rPr>
        <w:t xml:space="preserve"> for each component</w:t>
      </w:r>
      <w:r>
        <w:rPr>
          <w:rFonts w:ascii="Arial" w:hAnsi="Arial" w:cs="Arial"/>
          <w:sz w:val="24"/>
          <w:szCs w:val="24"/>
        </w:rPr>
        <w:t xml:space="preserve"> in the mixture and enter all the calculated data for each component in the appropriate cell</w:t>
      </w:r>
      <w:r w:rsidR="004746B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 the Mixture Calculation Tool.</w:t>
      </w:r>
    </w:p>
    <w:p w:rsidR="000E0D26" w:rsidRDefault="000E0D26" w:rsidP="000E0D26">
      <w:pPr>
        <w:pStyle w:val="ListParagraph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101639" w:rsidRDefault="000E0D26" w:rsidP="00D25F3D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E0D26">
        <w:rPr>
          <w:rFonts w:ascii="Arial" w:hAnsi="Arial" w:cs="Arial"/>
          <w:sz w:val="24"/>
          <w:szCs w:val="24"/>
        </w:rPr>
        <w:t xml:space="preserve">Using Table 1 of the </w:t>
      </w:r>
      <w:r w:rsidRPr="000E0D26">
        <w:rPr>
          <w:rFonts w:ascii="Arial" w:hAnsi="Arial" w:cs="Arial"/>
          <w:i/>
          <w:sz w:val="24"/>
          <w:szCs w:val="24"/>
        </w:rPr>
        <w:t>Revised Guidelines for the Provisional Assessment of Liquid Substances Transported in Bulk</w:t>
      </w:r>
      <w:r w:rsidRPr="000E0D26">
        <w:rPr>
          <w:rFonts w:ascii="Arial" w:hAnsi="Arial" w:cs="Arial"/>
          <w:sz w:val="24"/>
          <w:szCs w:val="24"/>
        </w:rPr>
        <w:t xml:space="preserve"> (</w:t>
      </w:r>
      <w:r w:rsidR="007B04E4" w:rsidRPr="000E0D26">
        <w:rPr>
          <w:rFonts w:ascii="Arial" w:hAnsi="Arial" w:cs="Arial"/>
          <w:sz w:val="24"/>
          <w:szCs w:val="24"/>
        </w:rPr>
        <w:t>MEPC.1/Circ.512</w:t>
      </w:r>
      <w:r w:rsidRPr="000E0D26">
        <w:rPr>
          <w:rFonts w:ascii="Arial" w:hAnsi="Arial" w:cs="Arial"/>
          <w:sz w:val="24"/>
          <w:szCs w:val="24"/>
        </w:rPr>
        <w:t>)</w:t>
      </w:r>
      <w:r w:rsidR="007B04E4" w:rsidRPr="000E0D26">
        <w:rPr>
          <w:rFonts w:ascii="Arial" w:hAnsi="Arial" w:cs="Arial"/>
          <w:sz w:val="24"/>
          <w:szCs w:val="24"/>
        </w:rPr>
        <w:t xml:space="preserve"> determine </w:t>
      </w:r>
      <w:r w:rsidRPr="000E0D26">
        <w:rPr>
          <w:rFonts w:ascii="Arial" w:hAnsi="Arial" w:cs="Arial"/>
          <w:sz w:val="24"/>
          <w:szCs w:val="24"/>
        </w:rPr>
        <w:t xml:space="preserve">the </w:t>
      </w:r>
      <w:r w:rsidR="007B04E4" w:rsidRPr="000E0D26">
        <w:rPr>
          <w:rFonts w:ascii="Arial" w:hAnsi="Arial" w:cs="Arial"/>
          <w:sz w:val="24"/>
          <w:szCs w:val="24"/>
        </w:rPr>
        <w:t>row and component factor</w:t>
      </w:r>
      <w:r w:rsidR="00E362F8" w:rsidRPr="000E0D26">
        <w:rPr>
          <w:rFonts w:ascii="Arial" w:hAnsi="Arial" w:cs="Arial"/>
          <w:sz w:val="24"/>
          <w:szCs w:val="24"/>
        </w:rPr>
        <w:t xml:space="preserve"> for each component </w:t>
      </w:r>
      <w:r w:rsidRPr="000E0D26">
        <w:rPr>
          <w:rFonts w:ascii="Arial" w:hAnsi="Arial" w:cs="Arial"/>
          <w:sz w:val="24"/>
          <w:szCs w:val="24"/>
        </w:rPr>
        <w:t xml:space="preserve">in the mixture </w:t>
      </w:r>
      <w:r w:rsidR="007B04E4" w:rsidRPr="000E0D26">
        <w:rPr>
          <w:rFonts w:ascii="Arial" w:hAnsi="Arial" w:cs="Arial"/>
          <w:sz w:val="24"/>
          <w:szCs w:val="24"/>
        </w:rPr>
        <w:t xml:space="preserve">and </w:t>
      </w:r>
      <w:r w:rsidR="004746BB">
        <w:rPr>
          <w:rFonts w:ascii="Arial" w:hAnsi="Arial" w:cs="Arial"/>
          <w:sz w:val="24"/>
          <w:szCs w:val="24"/>
        </w:rPr>
        <w:t xml:space="preserve">enter these values in the appropriate columns </w:t>
      </w:r>
      <w:r w:rsidR="00117063">
        <w:rPr>
          <w:rFonts w:ascii="Arial" w:hAnsi="Arial" w:cs="Arial"/>
          <w:sz w:val="24"/>
          <w:szCs w:val="24"/>
        </w:rPr>
        <w:t xml:space="preserve">(S and T) </w:t>
      </w:r>
      <w:r w:rsidR="004746BB">
        <w:rPr>
          <w:rFonts w:ascii="Arial" w:hAnsi="Arial" w:cs="Arial"/>
          <w:sz w:val="24"/>
          <w:szCs w:val="24"/>
        </w:rPr>
        <w:t>in the Tool.</w:t>
      </w:r>
    </w:p>
    <w:p w:rsidR="000E0D26" w:rsidRPr="000E0D26" w:rsidRDefault="000E0D26" w:rsidP="000E0D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4397" w:rsidRDefault="007B04E4" w:rsidP="00D25F3D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5207">
        <w:rPr>
          <w:rFonts w:ascii="Arial" w:hAnsi="Arial" w:cs="Arial"/>
          <w:sz w:val="24"/>
          <w:szCs w:val="24"/>
        </w:rPr>
        <w:t>Based on Chapter 21 requirements</w:t>
      </w:r>
      <w:r w:rsidR="00117063">
        <w:rPr>
          <w:rFonts w:ascii="Arial" w:hAnsi="Arial" w:cs="Arial"/>
          <w:sz w:val="24"/>
          <w:szCs w:val="24"/>
        </w:rPr>
        <w:t xml:space="preserve"> of the</w:t>
      </w:r>
      <w:r w:rsidRPr="00675207">
        <w:rPr>
          <w:rFonts w:ascii="Arial" w:hAnsi="Arial" w:cs="Arial"/>
          <w:sz w:val="24"/>
          <w:szCs w:val="24"/>
        </w:rPr>
        <w:t xml:space="preserve"> </w:t>
      </w:r>
      <w:r w:rsidR="00117063" w:rsidRPr="00675207">
        <w:rPr>
          <w:rFonts w:ascii="Arial" w:hAnsi="Arial" w:cs="Arial"/>
          <w:sz w:val="24"/>
          <w:szCs w:val="24"/>
        </w:rPr>
        <w:t xml:space="preserve">IBC Code </w:t>
      </w:r>
      <w:r w:rsidRPr="00675207">
        <w:rPr>
          <w:rFonts w:ascii="Arial" w:hAnsi="Arial" w:cs="Arial"/>
          <w:sz w:val="24"/>
          <w:szCs w:val="24"/>
        </w:rPr>
        <w:t xml:space="preserve">and </w:t>
      </w:r>
      <w:r w:rsidR="004746BB">
        <w:rPr>
          <w:rFonts w:ascii="Arial" w:hAnsi="Arial" w:cs="Arial"/>
          <w:sz w:val="24"/>
          <w:szCs w:val="24"/>
        </w:rPr>
        <w:t xml:space="preserve">the </w:t>
      </w:r>
      <w:r w:rsidRPr="00675207">
        <w:rPr>
          <w:rFonts w:ascii="Arial" w:hAnsi="Arial" w:cs="Arial"/>
          <w:sz w:val="24"/>
          <w:szCs w:val="24"/>
        </w:rPr>
        <w:t>GHP</w:t>
      </w:r>
      <w:r w:rsidR="004746BB">
        <w:rPr>
          <w:rFonts w:ascii="Arial" w:hAnsi="Arial" w:cs="Arial"/>
          <w:sz w:val="24"/>
          <w:szCs w:val="24"/>
        </w:rPr>
        <w:t>s</w:t>
      </w:r>
      <w:r w:rsidR="00284397" w:rsidRPr="00675207">
        <w:rPr>
          <w:rFonts w:ascii="Arial" w:hAnsi="Arial" w:cs="Arial"/>
          <w:sz w:val="24"/>
          <w:szCs w:val="24"/>
        </w:rPr>
        <w:t>,</w:t>
      </w:r>
      <w:r w:rsidRPr="00675207">
        <w:rPr>
          <w:rFonts w:ascii="Arial" w:hAnsi="Arial" w:cs="Arial"/>
          <w:sz w:val="24"/>
          <w:szCs w:val="24"/>
        </w:rPr>
        <w:t xml:space="preserve"> continue to complete </w:t>
      </w:r>
      <w:r w:rsidR="00B02665" w:rsidRPr="00675207">
        <w:rPr>
          <w:rFonts w:ascii="Arial" w:hAnsi="Arial" w:cs="Arial"/>
          <w:sz w:val="24"/>
          <w:szCs w:val="24"/>
        </w:rPr>
        <w:t xml:space="preserve">carriage requirements, noting that </w:t>
      </w:r>
      <w:r w:rsidR="00A41E9B">
        <w:rPr>
          <w:rFonts w:ascii="Arial" w:hAnsi="Arial" w:cs="Arial"/>
          <w:sz w:val="24"/>
          <w:szCs w:val="24"/>
        </w:rPr>
        <w:t xml:space="preserve">the </w:t>
      </w:r>
      <w:r w:rsidR="00B02665" w:rsidRPr="00675207">
        <w:rPr>
          <w:rFonts w:ascii="Arial" w:hAnsi="Arial" w:cs="Arial"/>
          <w:sz w:val="24"/>
          <w:szCs w:val="24"/>
        </w:rPr>
        <w:t xml:space="preserve">Ship </w:t>
      </w:r>
      <w:r w:rsidR="00A41E9B">
        <w:rPr>
          <w:rFonts w:ascii="Arial" w:hAnsi="Arial" w:cs="Arial"/>
          <w:sz w:val="24"/>
          <w:szCs w:val="24"/>
        </w:rPr>
        <w:t>Type</w:t>
      </w:r>
      <w:r w:rsidR="00B02665" w:rsidRPr="00675207">
        <w:rPr>
          <w:rFonts w:ascii="Arial" w:hAnsi="Arial" w:cs="Arial"/>
          <w:sz w:val="24"/>
          <w:szCs w:val="24"/>
        </w:rPr>
        <w:t xml:space="preserve"> may change based on </w:t>
      </w:r>
      <w:r w:rsidR="00A41E9B">
        <w:rPr>
          <w:rFonts w:ascii="Arial" w:hAnsi="Arial" w:cs="Arial"/>
          <w:sz w:val="24"/>
          <w:szCs w:val="24"/>
        </w:rPr>
        <w:t xml:space="preserve">criteria set out in </w:t>
      </w:r>
      <w:r w:rsidR="00B02665" w:rsidRPr="00675207">
        <w:rPr>
          <w:rFonts w:ascii="Arial" w:hAnsi="Arial" w:cs="Arial"/>
          <w:sz w:val="24"/>
          <w:szCs w:val="24"/>
        </w:rPr>
        <w:t>21.4.5.2</w:t>
      </w:r>
      <w:r w:rsidR="00284397" w:rsidRPr="00675207">
        <w:rPr>
          <w:rFonts w:ascii="Arial" w:hAnsi="Arial" w:cs="Arial"/>
          <w:sz w:val="24"/>
          <w:szCs w:val="24"/>
        </w:rPr>
        <w:t xml:space="preserve">.   </w:t>
      </w:r>
      <w:r w:rsidR="00A41E9B">
        <w:rPr>
          <w:rFonts w:ascii="Arial" w:hAnsi="Arial" w:cs="Arial"/>
          <w:sz w:val="24"/>
          <w:szCs w:val="24"/>
        </w:rPr>
        <w:t>Product</w:t>
      </w:r>
      <w:r w:rsidR="00284397" w:rsidRPr="00675207">
        <w:rPr>
          <w:rFonts w:ascii="Arial" w:hAnsi="Arial" w:cs="Arial"/>
          <w:sz w:val="24"/>
          <w:szCs w:val="24"/>
        </w:rPr>
        <w:t xml:space="preserve"> details </w:t>
      </w:r>
      <w:r w:rsidR="00A41E9B">
        <w:rPr>
          <w:rFonts w:ascii="Arial" w:hAnsi="Arial" w:cs="Arial"/>
          <w:sz w:val="24"/>
          <w:szCs w:val="24"/>
        </w:rPr>
        <w:t xml:space="preserve">as set out </w:t>
      </w:r>
      <w:r w:rsidR="00284397" w:rsidRPr="00675207">
        <w:rPr>
          <w:rFonts w:ascii="Arial" w:hAnsi="Arial" w:cs="Arial"/>
          <w:sz w:val="24"/>
          <w:szCs w:val="24"/>
        </w:rPr>
        <w:t>in Chapter</w:t>
      </w:r>
      <w:r w:rsidR="00A41E9B">
        <w:rPr>
          <w:rFonts w:ascii="Arial" w:hAnsi="Arial" w:cs="Arial"/>
          <w:sz w:val="24"/>
          <w:szCs w:val="24"/>
        </w:rPr>
        <w:t>s</w:t>
      </w:r>
      <w:r w:rsidR="00284397" w:rsidRPr="00675207">
        <w:rPr>
          <w:rFonts w:ascii="Arial" w:hAnsi="Arial" w:cs="Arial"/>
          <w:sz w:val="24"/>
          <w:szCs w:val="24"/>
        </w:rPr>
        <w:t xml:space="preserve"> 17 and 18 </w:t>
      </w:r>
      <w:r w:rsidR="00A41E9B">
        <w:rPr>
          <w:rFonts w:ascii="Arial" w:hAnsi="Arial" w:cs="Arial"/>
          <w:sz w:val="24"/>
          <w:szCs w:val="24"/>
        </w:rPr>
        <w:t xml:space="preserve">of the IBC Code </w:t>
      </w:r>
      <w:r w:rsidR="00284397" w:rsidRPr="00675207">
        <w:rPr>
          <w:rFonts w:ascii="Arial" w:hAnsi="Arial" w:cs="Arial"/>
          <w:sz w:val="24"/>
          <w:szCs w:val="24"/>
        </w:rPr>
        <w:t xml:space="preserve">may be </w:t>
      </w:r>
      <w:r w:rsidR="00A41E9B">
        <w:rPr>
          <w:rFonts w:ascii="Arial" w:hAnsi="Arial" w:cs="Arial"/>
          <w:sz w:val="24"/>
          <w:szCs w:val="24"/>
        </w:rPr>
        <w:t>superseded by a more</w:t>
      </w:r>
      <w:r w:rsidR="00284397" w:rsidRPr="00675207">
        <w:rPr>
          <w:rFonts w:ascii="Arial" w:hAnsi="Arial" w:cs="Arial"/>
          <w:sz w:val="24"/>
          <w:szCs w:val="24"/>
        </w:rPr>
        <w:t xml:space="preserve"> </w:t>
      </w:r>
      <w:r w:rsidR="00A41E9B">
        <w:rPr>
          <w:rFonts w:ascii="Arial" w:hAnsi="Arial" w:cs="Arial"/>
          <w:sz w:val="24"/>
          <w:szCs w:val="24"/>
        </w:rPr>
        <w:t xml:space="preserve">recent </w:t>
      </w:r>
      <w:r w:rsidR="00284397" w:rsidRPr="00675207">
        <w:rPr>
          <w:rFonts w:ascii="Arial" w:hAnsi="Arial" w:cs="Arial"/>
          <w:sz w:val="24"/>
          <w:szCs w:val="24"/>
        </w:rPr>
        <w:t xml:space="preserve">GHP, so </w:t>
      </w:r>
      <w:r w:rsidR="00A41E9B">
        <w:rPr>
          <w:rFonts w:ascii="Arial" w:hAnsi="Arial" w:cs="Arial"/>
          <w:sz w:val="24"/>
          <w:szCs w:val="24"/>
        </w:rPr>
        <w:t>this should be checked</w:t>
      </w:r>
      <w:r w:rsidR="00284397" w:rsidRPr="00675207">
        <w:rPr>
          <w:rFonts w:ascii="Arial" w:hAnsi="Arial" w:cs="Arial"/>
          <w:sz w:val="24"/>
          <w:szCs w:val="24"/>
        </w:rPr>
        <w:t>.</w:t>
      </w:r>
    </w:p>
    <w:p w:rsidR="00101639" w:rsidRPr="00101639" w:rsidRDefault="00101639" w:rsidP="00D25F3D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284397" w:rsidRDefault="000E0D26" w:rsidP="00D25F3D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details for flash point, melting point, viscosity and vapour p</w:t>
      </w:r>
      <w:r w:rsidR="00284397" w:rsidRPr="00675207">
        <w:rPr>
          <w:rFonts w:ascii="Arial" w:hAnsi="Arial" w:cs="Arial"/>
          <w:sz w:val="24"/>
          <w:szCs w:val="24"/>
        </w:rPr>
        <w:t>ressure based on the trade name mixture as a whole.</w:t>
      </w:r>
    </w:p>
    <w:p w:rsidR="00101639" w:rsidRPr="00101639" w:rsidRDefault="00101639" w:rsidP="00D25F3D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284397" w:rsidRDefault="00284397" w:rsidP="00D25F3D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5207">
        <w:rPr>
          <w:rFonts w:ascii="Arial" w:hAnsi="Arial" w:cs="Arial"/>
          <w:sz w:val="24"/>
          <w:szCs w:val="24"/>
        </w:rPr>
        <w:t xml:space="preserve">Based on the data </w:t>
      </w:r>
      <w:r w:rsidR="00A41E9B">
        <w:rPr>
          <w:rFonts w:ascii="Arial" w:hAnsi="Arial" w:cs="Arial"/>
          <w:sz w:val="24"/>
          <w:szCs w:val="24"/>
        </w:rPr>
        <w:t>entered,</w:t>
      </w:r>
      <w:r w:rsidR="00A41E9B" w:rsidRPr="00675207">
        <w:rPr>
          <w:rFonts w:ascii="Arial" w:hAnsi="Arial" w:cs="Arial"/>
          <w:sz w:val="24"/>
          <w:szCs w:val="24"/>
        </w:rPr>
        <w:t xml:space="preserve"> </w:t>
      </w:r>
      <w:r w:rsidRPr="00675207">
        <w:rPr>
          <w:rFonts w:ascii="Arial" w:hAnsi="Arial" w:cs="Arial"/>
          <w:sz w:val="24"/>
          <w:szCs w:val="24"/>
        </w:rPr>
        <w:t xml:space="preserve">the </w:t>
      </w:r>
      <w:r w:rsidR="00A41E9B">
        <w:rPr>
          <w:rFonts w:ascii="Arial" w:hAnsi="Arial" w:cs="Arial"/>
          <w:sz w:val="24"/>
          <w:szCs w:val="24"/>
        </w:rPr>
        <w:t>Tool</w:t>
      </w:r>
      <w:r w:rsidRPr="00675207">
        <w:rPr>
          <w:rFonts w:ascii="Arial" w:hAnsi="Arial" w:cs="Arial"/>
          <w:sz w:val="24"/>
          <w:szCs w:val="24"/>
        </w:rPr>
        <w:t xml:space="preserve"> will calculate </w:t>
      </w:r>
      <w:r w:rsidR="00A41E9B">
        <w:rPr>
          <w:rFonts w:ascii="Arial" w:hAnsi="Arial" w:cs="Arial"/>
          <w:sz w:val="24"/>
          <w:szCs w:val="24"/>
        </w:rPr>
        <w:t xml:space="preserve">the </w:t>
      </w:r>
      <w:r w:rsidRPr="00675207">
        <w:rPr>
          <w:rFonts w:ascii="Arial" w:hAnsi="Arial" w:cs="Arial"/>
          <w:sz w:val="24"/>
          <w:szCs w:val="24"/>
        </w:rPr>
        <w:t>Ship Type and Pollution Category</w:t>
      </w:r>
      <w:r w:rsidR="00A41E9B">
        <w:rPr>
          <w:rFonts w:ascii="Arial" w:hAnsi="Arial" w:cs="Arial"/>
          <w:sz w:val="24"/>
          <w:szCs w:val="24"/>
        </w:rPr>
        <w:t xml:space="preserve"> for the mixture</w:t>
      </w:r>
      <w:r w:rsidRPr="00675207">
        <w:rPr>
          <w:rFonts w:ascii="Arial" w:hAnsi="Arial" w:cs="Arial"/>
          <w:sz w:val="24"/>
          <w:szCs w:val="24"/>
        </w:rPr>
        <w:t xml:space="preserve"> </w:t>
      </w:r>
      <w:r w:rsidR="00A41E9B">
        <w:rPr>
          <w:rFonts w:ascii="Arial" w:hAnsi="Arial" w:cs="Arial"/>
          <w:sz w:val="24"/>
          <w:szCs w:val="24"/>
        </w:rPr>
        <w:t xml:space="preserve">and </w:t>
      </w:r>
      <w:r w:rsidRPr="00675207">
        <w:rPr>
          <w:rFonts w:ascii="Arial" w:hAnsi="Arial" w:cs="Arial"/>
          <w:sz w:val="24"/>
          <w:szCs w:val="24"/>
        </w:rPr>
        <w:t xml:space="preserve">these </w:t>
      </w:r>
      <w:r w:rsidR="00A41E9B">
        <w:rPr>
          <w:rFonts w:ascii="Arial" w:hAnsi="Arial" w:cs="Arial"/>
          <w:sz w:val="24"/>
          <w:szCs w:val="24"/>
        </w:rPr>
        <w:t xml:space="preserve">values </w:t>
      </w:r>
      <w:r w:rsidRPr="00675207">
        <w:rPr>
          <w:rFonts w:ascii="Arial" w:hAnsi="Arial" w:cs="Arial"/>
          <w:sz w:val="24"/>
          <w:szCs w:val="24"/>
        </w:rPr>
        <w:t>will be highlighted below in the two tables.</w:t>
      </w:r>
    </w:p>
    <w:p w:rsidR="00101639" w:rsidRPr="00101639" w:rsidRDefault="00101639" w:rsidP="00D25F3D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0E4E81" w:rsidRPr="00A41E9B" w:rsidRDefault="00284397" w:rsidP="00A41E9B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5207">
        <w:rPr>
          <w:rFonts w:ascii="Arial" w:hAnsi="Arial" w:cs="Arial"/>
          <w:sz w:val="24"/>
          <w:szCs w:val="24"/>
        </w:rPr>
        <w:t xml:space="preserve">If the product is </w:t>
      </w:r>
      <w:r w:rsidR="00A41E9B">
        <w:rPr>
          <w:rFonts w:ascii="Arial" w:hAnsi="Arial" w:cs="Arial"/>
          <w:sz w:val="24"/>
          <w:szCs w:val="24"/>
        </w:rPr>
        <w:t>‘</w:t>
      </w:r>
      <w:r w:rsidRPr="00675207">
        <w:rPr>
          <w:rFonts w:ascii="Arial" w:hAnsi="Arial" w:cs="Arial"/>
          <w:sz w:val="24"/>
          <w:szCs w:val="24"/>
        </w:rPr>
        <w:t>pollutant only</w:t>
      </w:r>
      <w:r w:rsidR="00A41E9B">
        <w:rPr>
          <w:rFonts w:ascii="Arial" w:hAnsi="Arial" w:cs="Arial"/>
          <w:sz w:val="24"/>
          <w:szCs w:val="24"/>
        </w:rPr>
        <w:t>’</w:t>
      </w:r>
      <w:r w:rsidRPr="00675207">
        <w:rPr>
          <w:rFonts w:ascii="Arial" w:hAnsi="Arial" w:cs="Arial"/>
          <w:sz w:val="24"/>
          <w:szCs w:val="24"/>
        </w:rPr>
        <w:t xml:space="preserve">, </w:t>
      </w:r>
      <w:r w:rsidR="00A41E9B">
        <w:rPr>
          <w:rFonts w:ascii="Arial" w:hAnsi="Arial" w:cs="Arial"/>
          <w:sz w:val="24"/>
          <w:szCs w:val="24"/>
        </w:rPr>
        <w:t>this means that none of the components present safety h</w:t>
      </w:r>
      <w:r w:rsidRPr="00A41E9B">
        <w:rPr>
          <w:rFonts w:ascii="Arial" w:hAnsi="Arial" w:cs="Arial"/>
          <w:sz w:val="24"/>
          <w:szCs w:val="24"/>
        </w:rPr>
        <w:t>azards</w:t>
      </w:r>
      <w:r w:rsidR="00A41E9B">
        <w:rPr>
          <w:rFonts w:ascii="Arial" w:hAnsi="Arial" w:cs="Arial"/>
          <w:sz w:val="24"/>
          <w:szCs w:val="24"/>
        </w:rPr>
        <w:t xml:space="preserve"> and </w:t>
      </w:r>
      <w:r w:rsidRPr="00A41E9B">
        <w:rPr>
          <w:rFonts w:ascii="Arial" w:hAnsi="Arial" w:cs="Arial"/>
          <w:sz w:val="24"/>
          <w:szCs w:val="24"/>
        </w:rPr>
        <w:t>the product can be shipp</w:t>
      </w:r>
      <w:r w:rsidR="00101639" w:rsidRPr="00A41E9B">
        <w:rPr>
          <w:rFonts w:ascii="Arial" w:hAnsi="Arial" w:cs="Arial"/>
          <w:sz w:val="24"/>
          <w:szCs w:val="24"/>
        </w:rPr>
        <w:t>ed under an</w:t>
      </w:r>
      <w:r w:rsidR="00A41E9B">
        <w:rPr>
          <w:rFonts w:ascii="Arial" w:hAnsi="Arial" w:cs="Arial"/>
          <w:sz w:val="24"/>
          <w:szCs w:val="24"/>
        </w:rPr>
        <w:t xml:space="preserve"> appropriate list 2 </w:t>
      </w:r>
      <w:r w:rsidR="00101639" w:rsidRPr="00A41E9B">
        <w:rPr>
          <w:rFonts w:ascii="Arial" w:hAnsi="Arial" w:cs="Arial"/>
          <w:sz w:val="24"/>
          <w:szCs w:val="24"/>
        </w:rPr>
        <w:t xml:space="preserve">NOS </w:t>
      </w:r>
      <w:r w:rsidR="00A41E9B" w:rsidRPr="00A41E9B">
        <w:rPr>
          <w:rFonts w:ascii="Arial" w:hAnsi="Arial" w:cs="Arial"/>
          <w:sz w:val="24"/>
          <w:szCs w:val="24"/>
        </w:rPr>
        <w:t>entry</w:t>
      </w:r>
      <w:r w:rsidR="00A41E9B">
        <w:rPr>
          <w:rFonts w:ascii="Arial" w:hAnsi="Arial" w:cs="Arial"/>
          <w:sz w:val="24"/>
          <w:szCs w:val="24"/>
        </w:rPr>
        <w:t xml:space="preserve"> (i.e. not otherwise specified)</w:t>
      </w:r>
      <w:r w:rsidR="00101639" w:rsidRPr="00A41E9B">
        <w:rPr>
          <w:rFonts w:ascii="Arial" w:hAnsi="Arial" w:cs="Arial"/>
          <w:sz w:val="24"/>
          <w:szCs w:val="24"/>
        </w:rPr>
        <w:t>.</w:t>
      </w:r>
    </w:p>
    <w:p w:rsidR="00101639" w:rsidRPr="00101639" w:rsidRDefault="00101639" w:rsidP="00D25F3D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2C2E1F" w:rsidRDefault="00660CD6" w:rsidP="00D25F3D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C2E1F">
        <w:rPr>
          <w:rFonts w:ascii="Arial" w:hAnsi="Arial" w:cs="Arial"/>
          <w:sz w:val="24"/>
          <w:szCs w:val="24"/>
        </w:rPr>
        <w:t>List 3 products “</w:t>
      </w:r>
      <w:r w:rsidR="00675207" w:rsidRPr="002C2E1F">
        <w:rPr>
          <w:rFonts w:ascii="Arial" w:hAnsi="Arial" w:cs="Arial"/>
          <w:sz w:val="24"/>
          <w:szCs w:val="24"/>
        </w:rPr>
        <w:t xml:space="preserve">(Trade-named) mixtures containing at least 99% by weight of components already assessed by </w:t>
      </w:r>
      <w:r w:rsidR="00A41E9B">
        <w:rPr>
          <w:rFonts w:ascii="Arial" w:hAnsi="Arial" w:cs="Arial"/>
          <w:sz w:val="24"/>
          <w:szCs w:val="24"/>
        </w:rPr>
        <w:t>IMO, presenting safety hazards”</w:t>
      </w:r>
      <w:r w:rsidR="00675207" w:rsidRPr="002C2E1F">
        <w:rPr>
          <w:rFonts w:ascii="Arial" w:hAnsi="Arial" w:cs="Arial"/>
          <w:sz w:val="24"/>
          <w:szCs w:val="24"/>
        </w:rPr>
        <w:t xml:space="preserve"> </w:t>
      </w:r>
      <w:r w:rsidR="00A41E9B" w:rsidRPr="002C2E1F">
        <w:rPr>
          <w:rFonts w:ascii="Arial" w:hAnsi="Arial" w:cs="Arial"/>
          <w:sz w:val="24"/>
          <w:szCs w:val="24"/>
        </w:rPr>
        <w:t xml:space="preserve">can be </w:t>
      </w:r>
      <w:r w:rsidR="00A41E9B">
        <w:rPr>
          <w:rFonts w:ascii="Arial" w:hAnsi="Arial" w:cs="Arial"/>
          <w:sz w:val="24"/>
          <w:szCs w:val="24"/>
        </w:rPr>
        <w:t xml:space="preserve">established for the product, </w:t>
      </w:r>
      <w:r w:rsidR="00675207" w:rsidRPr="002C2E1F">
        <w:rPr>
          <w:rFonts w:ascii="Arial" w:hAnsi="Arial" w:cs="Arial"/>
          <w:sz w:val="24"/>
          <w:szCs w:val="24"/>
        </w:rPr>
        <w:t xml:space="preserve">based on the individual carriage requirements and </w:t>
      </w:r>
      <w:r w:rsidR="00A41E9B">
        <w:rPr>
          <w:rFonts w:ascii="Arial" w:hAnsi="Arial" w:cs="Arial"/>
          <w:sz w:val="24"/>
          <w:szCs w:val="24"/>
        </w:rPr>
        <w:t xml:space="preserve">using </w:t>
      </w:r>
      <w:r w:rsidR="00A41E9B" w:rsidRPr="002C2E1F">
        <w:rPr>
          <w:rFonts w:ascii="Arial" w:hAnsi="Arial" w:cs="Arial"/>
          <w:sz w:val="24"/>
          <w:szCs w:val="24"/>
        </w:rPr>
        <w:t>the data submitted by the manufacturer an overall carriage requirement</w:t>
      </w:r>
      <w:r w:rsidR="00A41E9B">
        <w:rPr>
          <w:rFonts w:ascii="Arial" w:hAnsi="Arial" w:cs="Arial"/>
          <w:sz w:val="24"/>
          <w:szCs w:val="24"/>
        </w:rPr>
        <w:t>s.</w:t>
      </w:r>
      <w:r w:rsidR="00675207" w:rsidRPr="002C2E1F">
        <w:rPr>
          <w:rFonts w:ascii="Arial" w:hAnsi="Arial" w:cs="Arial"/>
          <w:sz w:val="24"/>
          <w:szCs w:val="24"/>
        </w:rPr>
        <w:t xml:space="preserve"> </w:t>
      </w:r>
      <w:r w:rsidR="00A41E9B">
        <w:rPr>
          <w:rFonts w:ascii="Arial" w:hAnsi="Arial" w:cs="Arial"/>
          <w:sz w:val="24"/>
          <w:szCs w:val="24"/>
        </w:rPr>
        <w:t xml:space="preserve"> </w:t>
      </w:r>
      <w:r w:rsidR="00675207" w:rsidRPr="002C2E1F">
        <w:rPr>
          <w:rFonts w:ascii="Arial" w:hAnsi="Arial" w:cs="Arial"/>
          <w:sz w:val="24"/>
          <w:szCs w:val="24"/>
        </w:rPr>
        <w:t xml:space="preserve">When considering the </w:t>
      </w:r>
      <w:r w:rsidR="000E4E81" w:rsidRPr="002C2E1F">
        <w:rPr>
          <w:rFonts w:ascii="Arial" w:hAnsi="Arial" w:cs="Arial"/>
          <w:sz w:val="24"/>
          <w:szCs w:val="24"/>
        </w:rPr>
        <w:t>carriage requirements the components having the most severe pollution and safety hazards should be carefully considered</w:t>
      </w:r>
      <w:r w:rsidR="002C2E1F">
        <w:rPr>
          <w:rFonts w:ascii="Arial" w:hAnsi="Arial" w:cs="Arial"/>
          <w:sz w:val="24"/>
          <w:szCs w:val="24"/>
        </w:rPr>
        <w:t>,</w:t>
      </w:r>
      <w:r w:rsidR="000E4E81" w:rsidRPr="002C2E1F">
        <w:rPr>
          <w:rFonts w:ascii="Arial" w:hAnsi="Arial" w:cs="Arial"/>
          <w:sz w:val="24"/>
          <w:szCs w:val="24"/>
        </w:rPr>
        <w:t xml:space="preserve"> </w:t>
      </w:r>
      <w:r w:rsidR="00A41E9B">
        <w:rPr>
          <w:rFonts w:ascii="Arial" w:hAnsi="Arial" w:cs="Arial"/>
          <w:sz w:val="24"/>
          <w:szCs w:val="24"/>
        </w:rPr>
        <w:t xml:space="preserve">and included </w:t>
      </w:r>
      <w:r w:rsidR="002C2E1F" w:rsidRPr="002C2E1F">
        <w:rPr>
          <w:rFonts w:ascii="Arial" w:hAnsi="Arial" w:cs="Arial"/>
          <w:sz w:val="24"/>
          <w:szCs w:val="24"/>
        </w:rPr>
        <w:t>in the contains name.</w:t>
      </w:r>
    </w:p>
    <w:p w:rsidR="00101639" w:rsidRPr="00101639" w:rsidRDefault="00101639" w:rsidP="00101639">
      <w:pPr>
        <w:pStyle w:val="ListParagraph"/>
        <w:rPr>
          <w:rFonts w:ascii="Arial" w:hAnsi="Arial" w:cs="Arial"/>
          <w:sz w:val="24"/>
          <w:szCs w:val="24"/>
        </w:rPr>
      </w:pPr>
    </w:p>
    <w:p w:rsidR="00101639" w:rsidRDefault="00101639" w:rsidP="001016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2E1F" w:rsidRPr="00C11B62" w:rsidRDefault="00A41E9B" w:rsidP="00853C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Reference documents</w:t>
      </w:r>
    </w:p>
    <w:p w:rsidR="00101639" w:rsidRDefault="00101639" w:rsidP="001016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2E1F" w:rsidRDefault="002C2E1F" w:rsidP="00101639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2835" w:hanging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MEPC.1/Circ.512  </w:t>
      </w:r>
      <w:r w:rsidR="00D856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Revised Guidelines for the Provisional Assessment of Liquid Substances Transported in Bulk.</w:t>
      </w:r>
    </w:p>
    <w:p w:rsidR="00D8564B" w:rsidRDefault="00D8564B" w:rsidP="00101639">
      <w:pPr>
        <w:pStyle w:val="ListParagraph"/>
        <w:tabs>
          <w:tab w:val="left" w:pos="284"/>
        </w:tabs>
        <w:spacing w:after="0"/>
        <w:ind w:left="2835" w:hanging="2835"/>
        <w:jc w:val="both"/>
        <w:rPr>
          <w:rFonts w:ascii="Arial" w:hAnsi="Arial" w:cs="Arial"/>
          <w:sz w:val="24"/>
          <w:szCs w:val="24"/>
        </w:rPr>
      </w:pPr>
    </w:p>
    <w:p w:rsidR="00D8564B" w:rsidRDefault="002C2E1F" w:rsidP="00101639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2835" w:hanging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MEPC.2/Circ.20  </w:t>
      </w:r>
      <w:r w:rsidR="00D856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Provisional Categorization o</w:t>
      </w:r>
      <w:r w:rsidRPr="002C2E1F">
        <w:rPr>
          <w:rFonts w:ascii="Arial" w:hAnsi="Arial" w:cs="Arial"/>
          <w:sz w:val="24"/>
          <w:szCs w:val="24"/>
        </w:rPr>
        <w:t>f Liquid Substances</w:t>
      </w:r>
    </w:p>
    <w:p w:rsidR="00D8564B" w:rsidRPr="00D8564B" w:rsidRDefault="00D8564B" w:rsidP="00101639">
      <w:pPr>
        <w:pStyle w:val="ListParagraph"/>
        <w:tabs>
          <w:tab w:val="left" w:pos="284"/>
        </w:tabs>
        <w:spacing w:after="0"/>
        <w:ind w:left="2835" w:hanging="2835"/>
        <w:rPr>
          <w:rFonts w:ascii="Arial" w:hAnsi="Arial" w:cs="Arial"/>
          <w:sz w:val="24"/>
          <w:szCs w:val="24"/>
        </w:rPr>
      </w:pPr>
    </w:p>
    <w:p w:rsidR="00D8564B" w:rsidRDefault="00C11B62" w:rsidP="00101639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2835" w:hanging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MARPOL </w:t>
      </w:r>
      <w:r w:rsidR="00A41E9B">
        <w:rPr>
          <w:rFonts w:ascii="Arial" w:hAnsi="Arial" w:cs="Arial"/>
          <w:sz w:val="24"/>
          <w:szCs w:val="24"/>
        </w:rPr>
        <w:t xml:space="preserve">Annex II Appendix I </w:t>
      </w:r>
      <w:r w:rsidR="002C2E1F">
        <w:rPr>
          <w:rFonts w:ascii="Arial" w:hAnsi="Arial" w:cs="Arial"/>
          <w:sz w:val="24"/>
          <w:szCs w:val="24"/>
        </w:rPr>
        <w:t xml:space="preserve">  </w:t>
      </w:r>
      <w:r w:rsidR="00D8564B">
        <w:rPr>
          <w:rFonts w:ascii="Arial" w:hAnsi="Arial" w:cs="Arial"/>
          <w:sz w:val="24"/>
          <w:szCs w:val="24"/>
        </w:rPr>
        <w:tab/>
      </w:r>
      <w:r w:rsidR="00A41E9B">
        <w:rPr>
          <w:rFonts w:ascii="Arial" w:hAnsi="Arial" w:cs="Arial"/>
          <w:sz w:val="24"/>
          <w:szCs w:val="24"/>
        </w:rPr>
        <w:br/>
      </w:r>
      <w:r w:rsidR="002C2E1F">
        <w:rPr>
          <w:rFonts w:ascii="Arial" w:hAnsi="Arial" w:cs="Arial"/>
          <w:sz w:val="24"/>
          <w:szCs w:val="24"/>
        </w:rPr>
        <w:t>Guidelines for the Categorization of Noxious Liquid Substances</w:t>
      </w:r>
      <w:r w:rsidR="00D8564B">
        <w:rPr>
          <w:rFonts w:ascii="Arial" w:hAnsi="Arial" w:cs="Arial"/>
          <w:sz w:val="24"/>
          <w:szCs w:val="24"/>
        </w:rPr>
        <w:t xml:space="preserve"> and Abbreviated legend to the revised GESAMP Hazard Evaluation Procedure.</w:t>
      </w:r>
    </w:p>
    <w:p w:rsidR="00D8564B" w:rsidRDefault="00D8564B" w:rsidP="00101639">
      <w:pPr>
        <w:pStyle w:val="ListParagraph"/>
        <w:tabs>
          <w:tab w:val="left" w:pos="284"/>
        </w:tabs>
        <w:spacing w:after="0"/>
        <w:ind w:left="2835" w:hanging="2835"/>
        <w:jc w:val="both"/>
        <w:rPr>
          <w:rFonts w:ascii="Arial" w:hAnsi="Arial" w:cs="Arial"/>
          <w:sz w:val="24"/>
          <w:szCs w:val="24"/>
        </w:rPr>
      </w:pPr>
    </w:p>
    <w:p w:rsidR="00101639" w:rsidRDefault="00D8564B" w:rsidP="00101639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2835" w:hanging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IBC Code </w:t>
      </w:r>
      <w:r>
        <w:rPr>
          <w:rFonts w:ascii="Arial" w:hAnsi="Arial" w:cs="Arial"/>
          <w:sz w:val="24"/>
          <w:szCs w:val="24"/>
        </w:rPr>
        <w:tab/>
        <w:t>Chapter 17 “Summary of minimum requirements, Chapter 18 “List of Products to which the Code does not apply”, and Chapter 19 “Index of Products Carried in Bulk”.</w:t>
      </w:r>
      <w:r w:rsidR="00E9094B">
        <w:rPr>
          <w:rFonts w:ascii="Arial" w:hAnsi="Arial" w:cs="Arial"/>
          <w:sz w:val="24"/>
          <w:szCs w:val="24"/>
        </w:rPr>
        <w:t xml:space="preserve"> Amended by </w:t>
      </w:r>
      <w:r w:rsidR="00C64D85">
        <w:rPr>
          <w:rFonts w:ascii="Arial" w:hAnsi="Arial" w:cs="Arial"/>
          <w:sz w:val="24"/>
          <w:szCs w:val="24"/>
        </w:rPr>
        <w:t xml:space="preserve">Resolution </w:t>
      </w:r>
      <w:proofErr w:type="gramStart"/>
      <w:r w:rsidR="00C64D85">
        <w:rPr>
          <w:rFonts w:ascii="Arial" w:hAnsi="Arial" w:cs="Arial"/>
          <w:sz w:val="24"/>
          <w:szCs w:val="24"/>
        </w:rPr>
        <w:t>MEPC.225(</w:t>
      </w:r>
      <w:proofErr w:type="gramEnd"/>
      <w:r w:rsidR="00C64D85">
        <w:rPr>
          <w:rFonts w:ascii="Arial" w:hAnsi="Arial" w:cs="Arial"/>
          <w:sz w:val="24"/>
          <w:szCs w:val="24"/>
        </w:rPr>
        <w:t xml:space="preserve">64) and MSC.340(91). </w:t>
      </w:r>
    </w:p>
    <w:p w:rsidR="00101639" w:rsidRPr="00101639" w:rsidRDefault="00101639" w:rsidP="00101639">
      <w:pPr>
        <w:tabs>
          <w:tab w:val="left" w:pos="284"/>
        </w:tabs>
        <w:spacing w:after="0"/>
        <w:ind w:left="2835" w:hanging="2835"/>
        <w:jc w:val="both"/>
        <w:rPr>
          <w:rFonts w:ascii="Arial" w:hAnsi="Arial" w:cs="Arial"/>
          <w:sz w:val="24"/>
          <w:szCs w:val="24"/>
        </w:rPr>
      </w:pPr>
    </w:p>
    <w:p w:rsidR="00224A9F" w:rsidRPr="00101639" w:rsidRDefault="00D8564B" w:rsidP="00101639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2835" w:hanging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PPR.1/</w:t>
      </w:r>
      <w:proofErr w:type="spellStart"/>
      <w:r>
        <w:rPr>
          <w:rFonts w:ascii="Arial" w:hAnsi="Arial" w:cs="Arial"/>
          <w:sz w:val="24"/>
          <w:szCs w:val="24"/>
        </w:rPr>
        <w:t>Circ.</w:t>
      </w:r>
      <w:r w:rsidR="00C11B62">
        <w:rPr>
          <w:rFonts w:ascii="Arial" w:hAnsi="Arial" w:cs="Arial"/>
          <w:sz w:val="24"/>
          <w:szCs w:val="24"/>
        </w:rPr>
        <w:t>x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C11B62">
        <w:rPr>
          <w:rFonts w:ascii="Arial" w:hAnsi="Arial" w:cs="Arial"/>
          <w:sz w:val="24"/>
          <w:szCs w:val="24"/>
        </w:rPr>
        <w:t>GESAMP/EHS Report, which includes the GESAMP Composite List</w:t>
      </w:r>
    </w:p>
    <w:p w:rsidR="00766DF6" w:rsidRDefault="00766DF6" w:rsidP="00101639">
      <w:pPr>
        <w:tabs>
          <w:tab w:val="left" w:pos="284"/>
        </w:tabs>
        <w:spacing w:after="0"/>
        <w:ind w:left="2835" w:hanging="2835"/>
        <w:rPr>
          <w:rFonts w:ascii="Arial" w:hAnsi="Arial" w:cs="Arial"/>
          <w:sz w:val="24"/>
          <w:szCs w:val="24"/>
        </w:rPr>
      </w:pPr>
    </w:p>
    <w:p w:rsidR="006500DE" w:rsidRDefault="006500DE" w:rsidP="00101639">
      <w:pPr>
        <w:tabs>
          <w:tab w:val="left" w:pos="284"/>
        </w:tabs>
        <w:spacing w:after="0"/>
        <w:ind w:left="2835" w:hanging="2835"/>
        <w:rPr>
          <w:rFonts w:ascii="Arial" w:hAnsi="Arial" w:cs="Arial"/>
          <w:sz w:val="24"/>
          <w:szCs w:val="24"/>
        </w:rPr>
      </w:pPr>
    </w:p>
    <w:p w:rsidR="006500DE" w:rsidRPr="00675207" w:rsidRDefault="006500DE" w:rsidP="006500DE">
      <w:pPr>
        <w:tabs>
          <w:tab w:val="left" w:pos="284"/>
        </w:tabs>
        <w:spacing w:after="0"/>
        <w:ind w:left="2835" w:hanging="28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</w:p>
    <w:sectPr w:rsidR="006500DE" w:rsidRPr="00675207" w:rsidSect="00D8564B">
      <w:pgSz w:w="11906" w:h="16838"/>
      <w:pgMar w:top="1134" w:right="992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608BF"/>
    <w:multiLevelType w:val="hybridMultilevel"/>
    <w:tmpl w:val="EAF8F53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955964"/>
    <w:multiLevelType w:val="hybridMultilevel"/>
    <w:tmpl w:val="BE265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F6"/>
    <w:rsid w:val="000E0D26"/>
    <w:rsid w:val="000E4E81"/>
    <w:rsid w:val="00101639"/>
    <w:rsid w:val="00117063"/>
    <w:rsid w:val="00224A9F"/>
    <w:rsid w:val="00284397"/>
    <w:rsid w:val="002C2E1F"/>
    <w:rsid w:val="004746BB"/>
    <w:rsid w:val="004E1017"/>
    <w:rsid w:val="00627D64"/>
    <w:rsid w:val="006500DE"/>
    <w:rsid w:val="00660CD6"/>
    <w:rsid w:val="00675207"/>
    <w:rsid w:val="00766DF6"/>
    <w:rsid w:val="007B04E4"/>
    <w:rsid w:val="00853C4F"/>
    <w:rsid w:val="009B0E8A"/>
    <w:rsid w:val="00A21E5F"/>
    <w:rsid w:val="00A41E9B"/>
    <w:rsid w:val="00A42E7F"/>
    <w:rsid w:val="00B02665"/>
    <w:rsid w:val="00B32959"/>
    <w:rsid w:val="00B547EB"/>
    <w:rsid w:val="00C0379A"/>
    <w:rsid w:val="00C11B62"/>
    <w:rsid w:val="00C314AA"/>
    <w:rsid w:val="00C64D85"/>
    <w:rsid w:val="00D25F3D"/>
    <w:rsid w:val="00D8564B"/>
    <w:rsid w:val="00E362F8"/>
    <w:rsid w:val="00E9094B"/>
    <w:rsid w:val="00F05250"/>
    <w:rsid w:val="00F47598"/>
    <w:rsid w:val="00F6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ABC093-596F-48D8-AE1F-4C29E14A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O OW Document" ma:contentTypeID="0x01010066C161E685339642A308FDE7C0B0786A06005142051F6CB7F742AF3723A70E0597FB" ma:contentTypeVersion="24" ma:contentTypeDescription="" ma:contentTypeScope="" ma:versionID="18788af2be271d9a59aabe6ae97f29ce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xmlns:ns3="fdbdae4d-0d27-42ae-ac86-eee401951ef2" xmlns:ns4="be8b9833-8a97-44fa-abba-75b5efbe9249" targetNamespace="http://schemas.microsoft.com/office/2006/metadata/properties" ma:root="true" ma:fieldsID="e1b44336e4af54e03c3e27329f6fe9d8" ns1:_="" ns2:_="" ns3:_="" ns4:_="">
    <xsd:import namespace="http://schemas.microsoft.com/sharepoint/v3"/>
    <xsd:import namespace="98fe26f0-1c7a-4e3c-b1ce-54d5981ad926"/>
    <xsd:import namespace="fdbdae4d-0d27-42ae-ac86-eee401951ef2"/>
    <xsd:import namespace="be8b9833-8a97-44fa-abba-75b5efbe9249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ranet_ow_DocumentType" minOccurs="0"/>
                <xsd:element ref="ns2:_internet_OW_DocSubject" minOccurs="0"/>
                <xsd:element ref="ns2:_internet_IMODocs_Subject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ranet_ow_DocumentType" ma:index="12" nillable="true" ma:displayName="Our Work Document Type" ma:format="Dropdown" ma:internalName="_intranet_ow_DocumentType">
      <xsd:simpleType>
        <xsd:restriction base="dms:Choice">
          <xsd:enumeration value="Our Work"/>
          <xsd:enumeration value="Our Work - Financial Statements"/>
          <xsd:enumeration value="OurWork - Internal Oversight and Ethics"/>
          <xsd:enumeration value="Environment"/>
          <xsd:enumeration value="Environment - Special Programmes"/>
          <xsd:enumeration value="Environment - Support to Member States"/>
          <xsd:enumeration value="Environment-Pollution Prevention"/>
          <xsd:enumeration value="Environment-Pollution Prevention-Oil"/>
          <xsd:enumeration value="Environment-Pollution Prevention-Chemical"/>
          <xsd:enumeration value="Environment-Pollution Prevention-Sewage"/>
          <xsd:enumeration value="Environment-Pollution Prevention-Garbage"/>
          <xsd:enumeration value="Environment-Pollution Prevention-AirGhG"/>
          <xsd:enumeration value="ERO"/>
          <xsd:enumeration value="ERO-Awards and Recognitions"/>
          <xsd:enumeration value="ERO-Events"/>
          <xsd:enumeration value="ERO-Internships and Externships"/>
          <xsd:enumeration value="ERO-Maritime Ambassador"/>
          <xsd:enumeration value="ERO-Memberships"/>
          <xsd:enumeration value="ERO-Observer Organizations"/>
          <xsd:enumeration value="ERO-Protocol"/>
          <xsd:enumeration value="ERO-World Maritime Day"/>
          <xsd:enumeration value="Pollution Prevention"/>
          <xsd:enumeration value="Pollution Preparedness and Response"/>
          <xsd:enumeration value="Ballast Water Management"/>
          <xsd:enumeration value="Biofouling"/>
          <xsd:enumeration value="Anti-fouling systems"/>
          <xsd:enumeration value="IIIS"/>
          <xsd:enumeration value="IIIS-Casualty"/>
          <xsd:enumeration value="IIIS-Casualty-Lessons Learned English"/>
          <xsd:enumeration value="IIIS-Casualty-Lessons Learned French"/>
          <xsd:enumeration value="IIIS-Casualty-Lessons Learned Spanish"/>
          <xsd:enumeration value="IIIS-Casualty-Lessons Learned Incidents"/>
          <xsd:enumeration value="Ship Recycling"/>
          <xsd:enumeration value="Port Reception Facilities"/>
          <xsd:enumeration value="Special Areas under MARPOL"/>
          <xsd:enumeration value="Particularly Sensitive Sea Areas"/>
          <xsd:enumeration value="London Convention and Protocol"/>
          <xsd:enumeration value="Environment-LCLP-TC"/>
          <xsd:enumeration value="Environment-LCLP-EmergingIssues"/>
          <xsd:enumeration value="Environment-LCLP-ScienceDay"/>
          <xsd:enumeration value="Environment-LCLP-Reporting"/>
          <xsd:enumeration value="Environment-LCLP-Publications"/>
          <xsd:enumeration value="Environment-LCLP-NewAndEmergingIssues"/>
          <xsd:enumeration value="GESAMP"/>
          <xsd:enumeration value="Technical Assistance"/>
          <xsd:enumeration value="Cargoes"/>
          <xsd:enumeration value="Cargoes-CargoSecuring"/>
          <xsd:enumeration value="Cargoes-CargoesInBulk"/>
          <xsd:enumeration value="Cargoes-Containers"/>
          <xsd:enumeration value="Cargoes-DangerousGoods"/>
          <xsd:enumeration value="Fire Protection"/>
          <xsd:enumeration value="Fire Protection and Life Saving Appliances"/>
          <xsd:enumeration value="Human Element"/>
          <xsd:enumeration value="HE - VisionPrinciplesGoals"/>
          <xsd:enumeration value="HE - TrainingCertification"/>
          <xsd:enumeration value="HE - Go To Sea"/>
          <xsd:enumeration value="HE - ConventionsCodesGuidelines"/>
          <xsd:enumeration value="HE - Safety Management"/>
          <xsd:enumeration value="HE - Safety Culture"/>
          <xsd:enumeration value="Implementation"/>
          <xsd:enumeration value="Legal"/>
          <xsd:enumeration value="Legal - HNS Convention"/>
          <xsd:enumeration value="Legal - Joint IMO/ILO Work"/>
          <xsd:enumeration value="Legal - IMLIWMUSYMPOSIUM"/>
          <xsd:enumeration value="Navigation"/>
          <xsd:enumeration value="Partnerships and Projects"/>
          <xsd:enumeration value="Partnerships and Projects-Ship Recycling"/>
          <xsd:enumeration value="Radio Communications"/>
          <xsd:enumeration value="Radio Communications-Search and Rescue"/>
          <xsd:enumeration value="Safety"/>
          <xsd:enumeration value="Safety Regulations"/>
          <xsd:enumeration value="Safety Topics"/>
          <xsd:enumeration value="Safety Fishing Vessels"/>
          <xsd:enumeration value="Ship Design"/>
          <xsd:enumeration value="Stability Subdivision"/>
          <xsd:enumeration value="Facilitation"/>
          <xsd:enumeration value="Facilitation-Electronic Business"/>
          <xsd:enumeration value="Facilitation-FAL Convention"/>
          <xsd:enumeration value="Facilitation-FAL Events"/>
          <xsd:enumeration value="Facilitation-FAL Forms &amp; Certificates"/>
          <xsd:enumeration value="Facilitation-FAL Guidance"/>
          <xsd:enumeration value="Facilitation-FAQ"/>
          <xsd:enumeration value="Facilitation-Illcit Wildlife Trade"/>
          <xsd:enumeration value="Facilitation-ILO Code"/>
          <xsd:enumeration value="Facilitation-Latest Developments"/>
          <xsd:enumeration value="Facilitation-Stowaways"/>
          <xsd:enumeration value="Facilitation-Unsafe mixed migration by sea"/>
          <xsd:enumeration value="Assistance &amp; Training"/>
          <xsd:enumeration value="Djibouti Code of Conduct"/>
          <xsd:enumeration value="Piracy"/>
          <xsd:enumeration value="Documents"/>
          <xsd:enumeration value="West and Central Africa"/>
          <xsd:enumeration value="Guide Maritime Security"/>
          <xsd:enumeration value="Security-Guidance"/>
          <xsd:enumeration value="Piracy-Guidance"/>
          <xsd:enumeration value="Piracy-Reports"/>
          <xsd:enumeration value="Security"/>
          <xsd:enumeration value="security-Instruments"/>
          <xsd:enumeration value="TC-Africa"/>
          <xsd:enumeration value="TC-Asia &amp; Pacific"/>
          <xsd:enumeration value="TC-Director's Office"/>
          <xsd:enumeration value="TC-GMTI"/>
          <xsd:enumeration value="TC-Latin America &amp; Caribbean"/>
          <xsd:enumeration value="TC-PMMTP"/>
          <xsd:enumeration value="TC-WAEE"/>
        </xsd:restriction>
      </xsd:simpleType>
    </xsd:element>
    <xsd:element name="_internet_OW_DocSubject" ma:index="13" nillable="true" ma:displayName="OW Document Subject Matter" ma:format="Dropdown" ma:internalName="_internet_OW_DocSubject">
      <xsd:simpleType>
        <xsd:restriction base="dms:Choice">
          <xsd:enumeration value="envigation"/>
          <xsd:enumeration value="LRIT"/>
          <xsd:enumeration value="MAS"/>
          <xsd:enumeration value="Ship Routing"/>
          <xsd:enumeration value="OurWork-Financial Statements"/>
          <xsd:enumeration value="OurWork-Financial StatementsSummary"/>
          <xsd:enumeration value="OurWork-Internal Oversight and Ethics"/>
        </xsd:restriction>
      </xsd:simpleType>
    </xsd:element>
    <xsd:element name="_internet_IMODocs_Subject" ma:index="14" nillable="true" ma:displayName="IMODocs OW Subject" ma:internalName="_internet_IMODocs_Subject">
      <xsd:simpleType>
        <xsd:restriction base="dms:Text">
          <xsd:maxLength value="255"/>
        </xsd:restriction>
      </xsd:simpleType>
    </xsd:element>
    <xsd:element name="TaxCatchAll" ma:index="19" nillable="true" ma:displayName="Taxonomy Catch All Column" ma:hidden="true" ma:list="{35608c7a-51f3-4045-9dc8-bb39d4f6780f}" ma:internalName="TaxCatchAll" ma:showField="CatchAllData" ma:web="98fe26f0-1c7a-4e3c-b1ce-54d5981ad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dae4d-0d27-42ae-ac86-eee401951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b9833-8a97-44fa-abba-75b5efbe924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0a89f6-bb04-41be-bc09-a26d61e82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ntranet_ow_DocumentType xmlns="98fe26f0-1c7a-4e3c-b1ce-54d5981ad926">Environment-Pollution Prevention-Chemical</_intranet_ow_DocumentType>
    <IMOSummary xmlns="98fe26f0-1c7a-4e3c-b1ce-54d5981ad926" xsi:nil="true"/>
    <_internet_IMODocs_Subject xmlns="98fe26f0-1c7a-4e3c-b1ce-54d5981ad926" xsi:nil="true"/>
    <IMODate xmlns="98fe26f0-1c7a-4e3c-b1ce-54d5981ad926" xsi:nil="true"/>
    <PublishingRollupImage xmlns="http://schemas.microsoft.com/sharepoint/v3" xsi:nil="true"/>
    <IMOLink xmlns="98fe26f0-1c7a-4e3c-b1ce-54d5981ad926" xsi:nil="true"/>
    <_internet_OW_DocSubject xmlns="98fe26f0-1c7a-4e3c-b1ce-54d5981ad926" xsi:nil="true"/>
    <TaxCatchAll xmlns="98fe26f0-1c7a-4e3c-b1ce-54d5981ad926" xsi:nil="true"/>
    <lcf76f155ced4ddcb4097134ff3c332f xmlns="be8b9833-8a97-44fa-abba-75b5efbe92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0D6546-AC74-46A3-B86A-2F41DA0C2BAD}"/>
</file>

<file path=customXml/itemProps2.xml><?xml version="1.0" encoding="utf-8"?>
<ds:datastoreItem xmlns:ds="http://schemas.openxmlformats.org/officeDocument/2006/customXml" ds:itemID="{135295F0-4155-40E6-AD3D-0A9C191289A3}"/>
</file>

<file path=customXml/itemProps3.xml><?xml version="1.0" encoding="utf-8"?>
<ds:datastoreItem xmlns:ds="http://schemas.openxmlformats.org/officeDocument/2006/customXml" ds:itemID="{35BA9101-E507-4BAB-9AA1-01C20518B2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MacRae</dc:creator>
  <cp:keywords/>
  <dc:description/>
  <cp:lastModifiedBy>Patricia Charlebois</cp:lastModifiedBy>
  <cp:revision>16</cp:revision>
  <dcterms:created xsi:type="dcterms:W3CDTF">2015-03-02T11:24:00Z</dcterms:created>
  <dcterms:modified xsi:type="dcterms:W3CDTF">2015-06-09T15:48:00Z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0x01010066C161E685339642A308FDE7C0B0786A06005142051F6CB7F742AF3723A70E0597FB</vt:lpwstr>
  </property>
</Properties>
</file>